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E2F1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3E2F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E2F10" w:rsidRPr="003E2F10">
        <w:rPr>
          <w:rFonts w:ascii="Times New Roman" w:hAnsi="Times New Roman"/>
          <w:sz w:val="28"/>
          <w:szCs w:val="28"/>
        </w:rPr>
        <w:t>утверждении Порядка составления, утверждения и ведения бюджетных смет</w:t>
      </w:r>
      <w:r w:rsidR="003E2F10">
        <w:rPr>
          <w:rFonts w:ascii="Times New Roman" w:hAnsi="Times New Roman"/>
          <w:sz w:val="28"/>
          <w:szCs w:val="28"/>
        </w:rPr>
        <w:t xml:space="preserve"> </w:t>
      </w:r>
      <w:r w:rsidR="003E2F10" w:rsidRPr="003E2F1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3E2F10">
        <w:rPr>
          <w:rFonts w:ascii="Times New Roman" w:hAnsi="Times New Roman"/>
          <w:sz w:val="28"/>
          <w:szCs w:val="28"/>
        </w:rPr>
        <w:t xml:space="preserve"> </w:t>
      </w:r>
      <w:r w:rsidR="003E2F10" w:rsidRPr="003E2F10">
        <w:rPr>
          <w:rFonts w:ascii="Times New Roman" w:hAnsi="Times New Roman"/>
          <w:sz w:val="28"/>
          <w:szCs w:val="28"/>
        </w:rPr>
        <w:t>и муниципальных казенных учреждений, находящихся в ведении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GoBack"/>
      <w:bookmarkEnd w:id="1"/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F10" w:rsidRPr="003E2F10" w:rsidRDefault="003E2F10" w:rsidP="003E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F1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8 пункта 1 статьи 158,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Выкатной:</w:t>
      </w:r>
    </w:p>
    <w:p w:rsidR="003E2F10" w:rsidRPr="003E2F10" w:rsidRDefault="003E2F10" w:rsidP="003E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10" w:rsidRDefault="003E2F10" w:rsidP="003E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F10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составления, утверждения и ведения бюджетных смет администрации сельского поселения Выкатной и муниципальных казенных учреждений, находящихся в ведении сельского поселения Выкатной согласно приложению.</w:t>
      </w:r>
    </w:p>
    <w:p w:rsidR="00CE794D" w:rsidRDefault="00CE794D" w:rsidP="003E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2F10" w:rsidRPr="003E2F10" w:rsidRDefault="003E2F10" w:rsidP="003E2F1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48DB" w:rsidRPr="002D48DB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="002D48DB" w:rsidRPr="002D48DB">
        <w:rPr>
          <w:rFonts w:ascii="Times New Roman" w:hAnsi="Times New Roman"/>
          <w:sz w:val="28"/>
          <w:szCs w:val="28"/>
        </w:rPr>
        <w:t xml:space="preserve"> его </w:t>
      </w:r>
      <w:r w:rsidRPr="003E2F10">
        <w:rPr>
          <w:rFonts w:ascii="Times New Roman" w:hAnsi="Times New Roman"/>
          <w:sz w:val="28"/>
          <w:szCs w:val="28"/>
        </w:rPr>
        <w:t xml:space="preserve">подписания и распространяет свое действие на правоотношения, возникшие </w:t>
      </w:r>
      <w:r w:rsidRPr="00007D92">
        <w:rPr>
          <w:rFonts w:ascii="Times New Roman" w:hAnsi="Times New Roman"/>
          <w:sz w:val="28"/>
          <w:szCs w:val="28"/>
        </w:rPr>
        <w:t>с 1 января 202</w:t>
      </w:r>
      <w:r w:rsidR="00007D92">
        <w:rPr>
          <w:rFonts w:ascii="Times New Roman" w:hAnsi="Times New Roman"/>
          <w:sz w:val="28"/>
          <w:szCs w:val="28"/>
        </w:rPr>
        <w:t>3</w:t>
      </w:r>
      <w:r w:rsidRPr="003E2F10">
        <w:rPr>
          <w:rFonts w:ascii="Times New Roman" w:hAnsi="Times New Roman"/>
          <w:sz w:val="28"/>
          <w:szCs w:val="28"/>
        </w:rPr>
        <w:t xml:space="preserve"> года.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F77AF5" w:rsidRPr="00F77AF5" w:rsidRDefault="00F77AF5" w:rsidP="00F77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7AF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F77AF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F77AF5">
        <w:rPr>
          <w:rFonts w:ascii="Times New Roman" w:hAnsi="Times New Roman"/>
          <w:sz w:val="24"/>
          <w:szCs w:val="24"/>
        </w:rPr>
        <w:t xml:space="preserve">.2023 </w:t>
      </w:r>
      <w:r>
        <w:rPr>
          <w:rFonts w:ascii="Times New Roman" w:hAnsi="Times New Roman"/>
          <w:sz w:val="24"/>
          <w:szCs w:val="24"/>
        </w:rPr>
        <w:t>№</w:t>
      </w:r>
      <w:r w:rsidRPr="00F77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6B9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Порядок составления, ведения и утверждения бюджетных смет администрации</w:t>
      </w:r>
    </w:p>
    <w:p w:rsidR="009316B9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сельского поселения Выкатной и муниципальных казенных учреждений,</w:t>
      </w: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находящихся в ведении сельского поселения Выкатной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 </w:t>
      </w: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I. Общие положения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1. Настоящий единый документ определяет порядок и сроки составления, в том числе подписания проекта, ведения и утверждения (внесения изменения) бюджетной сметы администрации сельского поселения Выкатной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сельское поселение) и муниципальных казенных учреждений, находящихся в ведении администрации сельского поселения, как главного распорядителя бюджетных средств, а также полномочия главного распорядителя средств бюджета сельского поселения по утверждению (внесению изменений) бюджетной сметы.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2. Настоящий Порядок распространяется на учреждения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подведомственное казенное учреждение), учредителем, которых является сельское поселение Выкатной.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3. Составление, утверждение и ведение бюджетной сметы (далее также смета)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 Показатели сметы, содержащие сведения, составляющие государственную тайну, утверждаются и ведутся обособленно.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4. Понятия, используемые в настоящем Порядке, применяются в значении, предусмотренном Бюджетным кодексом Российской Федерации. К процедуре применяется порядок составления и ведения бюджетных смет федеральных казенных учреждений, установленный Министерством финансов Российской Федерации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порядок составления и ведения бюджетных смет федеральных казенных учреждений), если это предусмотрено настоящим Порядком.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II. Составление сметы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5. Составлением сметы в целях настоящего Порядка является установление объема и распределения направлений расходования средств бюджета сельского поселения на срок решения о бюджете на очередной финансовый год и плановый период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-</w:t>
      </w:r>
      <w:r w:rsidR="009316B9">
        <w:rPr>
          <w:rFonts w:ascii="Times New Roman" w:hAnsi="Times New Roman"/>
          <w:sz w:val="24"/>
          <w:szCs w:val="24"/>
        </w:rPr>
        <w:t xml:space="preserve"> </w:t>
      </w:r>
      <w:r w:rsidRPr="00F77AF5">
        <w:rPr>
          <w:rFonts w:ascii="Times New Roman" w:hAnsi="Times New Roman"/>
          <w:sz w:val="24"/>
          <w:szCs w:val="24"/>
        </w:rPr>
        <w:t>лимиты бюджетных обязательств).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6. Показатели проекта сметы составляются в абсолютных суммах (в рублях с двумя десятичными знаками после запятой), соответствующих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7. В смете </w:t>
      </w:r>
      <w:proofErr w:type="spellStart"/>
      <w:r w:rsidRPr="00F77AF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F77AF5">
        <w:rPr>
          <w:rFonts w:ascii="Times New Roman" w:hAnsi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lastRenderedPageBreak/>
        <w:t>8. Установить, что в смете дополнительно утверждаются иные показатели, предусмотренные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9.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10. Установить, что дополнительная детализация показателей сметы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 применяется в случае, если предусмотрено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11. Проект сметы составляется учреждением по форме приложения 1 к настоящему Порядку одновременно при составлении проекта решения о бюджете сельского поселения путем формирования показателей сметы на основании их обоснований (расчетов).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12.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сельского поселения осуществляется соответственно по формам приложений 1 и 2 к настоящему Порядку.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13. Обоснования (расчеты) плановых (проектных) сметных показателей составляются в процессе формирования проекта решения о бюджете сельского поселения на очередной финансовый год и плановый период и утверждаются в соответствии с </w:t>
      </w:r>
      <w:r w:rsidR="009316B9">
        <w:rPr>
          <w:rFonts w:ascii="Times New Roman" w:hAnsi="Times New Roman"/>
          <w:sz w:val="24"/>
          <w:szCs w:val="24"/>
        </w:rPr>
        <w:t>Разделом</w:t>
      </w:r>
      <w:r w:rsidRPr="00F77AF5">
        <w:rPr>
          <w:rFonts w:ascii="Times New Roman" w:hAnsi="Times New Roman"/>
          <w:sz w:val="24"/>
          <w:szCs w:val="24"/>
        </w:rPr>
        <w:t xml:space="preserve"> III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14. Обоснования (расчеты) плановых сметных показателей, формируемые при составлении проекта сметы, подписываются лицом, уполномоченным на то руководителем учреждения, и направляются главному распорядителю бюджетных средств одновременно с проектом сметы.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15. Проект сметы принимается и рассматривается главным распорядителем (распорядителем) бюджетных средств одновременно с обоснованиями (расчетами плановых сметных показателей), являющимися неотъемлемой частью сметы.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16. Сформированные обоснования (расчеты) плановых сметных показателей утверждаются только после принятия главным распорядителем бюджетных средств проекта сметы и указанных обоснований (расчетов) плановых сметных показателей.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17. Установить, что проект сметы на очередной финансовый год и плановый период формируется в сроки, предусмотренные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18. Между подведомственными казенными учреждениями бюджетные ассигнования и лимиты бюджетных обязательств распределяются главным распорядителем бюджетных средств. Смета подведомственного казенного учреждения подлежит согласованию распорядителем бюджетных средств, осуществляющим в отношении него распределение лимитов бюджетных обязательств, которое оформляется после подписи руководителя учреждения</w:t>
      </w:r>
      <w:r w:rsidR="009316B9">
        <w:rPr>
          <w:rFonts w:ascii="Times New Roman" w:hAnsi="Times New Roman"/>
          <w:sz w:val="24"/>
          <w:szCs w:val="24"/>
        </w:rPr>
        <w:t xml:space="preserve"> (уполномоченного лица) грифом «</w:t>
      </w:r>
      <w:r w:rsidRPr="00F77AF5">
        <w:rPr>
          <w:rFonts w:ascii="Times New Roman" w:hAnsi="Times New Roman"/>
          <w:sz w:val="24"/>
          <w:szCs w:val="24"/>
        </w:rPr>
        <w:t>Согласовано</w:t>
      </w:r>
      <w:r w:rsidR="009316B9">
        <w:rPr>
          <w:rFonts w:ascii="Times New Roman" w:hAnsi="Times New Roman"/>
          <w:sz w:val="24"/>
          <w:szCs w:val="24"/>
        </w:rPr>
        <w:t>»</w:t>
      </w:r>
      <w:r w:rsidRPr="00F77AF5">
        <w:rPr>
          <w:rFonts w:ascii="Times New Roman" w:hAnsi="Times New Roman"/>
          <w:sz w:val="24"/>
          <w:szCs w:val="24"/>
        </w:rPr>
        <w:t xml:space="preserve"> с указанием наименования должности согласовавшего смету подведомственного казенного учреждения должностного лица распорядителя бюджетных средств, личной подписи, расшифровки подписи и даты согласования, в случае наделения органа администрации района правом распределять бюджетные ассигнования и лимиты бюджетных обязательств между подведомственными получателями бюджетных средств на основании муниципального правового акта в соответствии с законом.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19. В случае реорганизации подведомственного казенного учреждения бюджетная смета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 составляется в </w:t>
      </w:r>
      <w:r w:rsidRPr="00F77AF5">
        <w:rPr>
          <w:rFonts w:ascii="Times New Roman" w:hAnsi="Times New Roman"/>
          <w:sz w:val="24"/>
          <w:szCs w:val="24"/>
        </w:rPr>
        <w:lastRenderedPageBreak/>
        <w:t>соответствии с порядком, установленным главным распорядителем бюджетных средств, в ведение которого оно перешло.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20. Проект бюджетной сметы составляется в порядке, предусмотренном настоящим разделом, с последующим внесением на утверждение: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финансово-экономический блок администрации сельского поселе</w:t>
      </w:r>
      <w:r>
        <w:rPr>
          <w:rFonts w:ascii="Times New Roman" w:hAnsi="Times New Roman"/>
          <w:sz w:val="24"/>
          <w:szCs w:val="24"/>
        </w:rPr>
        <w:t>ния, от имени которого в гр</w:t>
      </w:r>
      <w:r w:rsidR="00544BC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фе «</w:t>
      </w:r>
      <w:r w:rsidR="00F77AF5" w:rsidRPr="00F77AF5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="00F77AF5" w:rsidRPr="00F77AF5">
        <w:rPr>
          <w:rFonts w:ascii="Times New Roman" w:hAnsi="Times New Roman"/>
          <w:sz w:val="24"/>
          <w:szCs w:val="24"/>
        </w:rPr>
        <w:t xml:space="preserve"> ставится подпись его руководителя или его заместителя (в случае исполнения им обязанностей на период отсутствия руководителя) и после подписывается руководителем учреждения или уполномоченным им лицом;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подведомственном казенном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главным бухгалтером или лицом, исполняющим его обязанности (исполнитель), подписывается руководителем учреждения или уполномоченным им лицом и после согласовывается с финансово-экономический блок администрации сельского поселения.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III. Утверждение сметы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21. Смета администрации сельского поселения утверждается главой сельского поселения, как руководителем главного распорядителя бюджетных средств,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22. Смета подведомственного казенного учреждения, осуществляющего деятельность без доведения муниципального задания на оказание муниципальных услуг (выполнение работ), утверждается главой сельского поселения.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23. Смета, не содержащая сведения, составляющие государственную тайну, утверждается уполномоченными лицами, определенными в пунктах 21, 22 настоящего Порядка, на бумажном носителе не позднее десяти рабочих дней со дня доведения лимитов бюджетных обязательств на очередной финансовый год и плановый период: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в одном экземпляре, который хранится в финансово-экономическом блоке администрации сельского поселения в соответствии с номенклатурой дел;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 подведомственном казенном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F5" w:rsidRPr="00F77AF5">
        <w:rPr>
          <w:rFonts w:ascii="Times New Roman" w:hAnsi="Times New Roman"/>
          <w:sz w:val="24"/>
          <w:szCs w:val="24"/>
        </w:rPr>
        <w:t>в двух экземплярах, при этом один экземпляр хранится в подведомственном казенном учреждении, а второй экземпляр хранится в финансово-экономическом блоке администрации сельского поселения в соответствии с номенклатурой дел.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24. Смета, содержащая сведения, составляющие государственную тайну, утверждается уполномоченными лицами, определенными в пунктах 21, 22 настоящего Порядка, на бумажном носителе не позднее двадцати рабочих дней со дня доведения лимитов бюджетных обязательств на очередной финансовый год и плановый период.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25. Обоснования (расчеты) плановых сметных показателей утверждаются для учреждения его руководителем.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26. Глава сельского поселения, являющийся руководителем главного распорядителя бюджетных средств, в пределах своих полномочий: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предоставляет право утверждать смету подведомственного казенного учреждения его руководителю в случае доведения муниципального задания на оказание муниципальных услуг (выполнение работ) до подведомственного казенного учреждения;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вправе ограничить право утверждать смету подведомственного казенного учреждения в случае выявления нарушений бюджетного законодательства Российской Федерации, допущенных распорядителем бюджетных средств (подведомственным казенным учреждением) при исполнении сметы лицу, наделенному настоящим Порядком правом утверждать смету подведомственного казенного учреждения.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27.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 w:rsidRPr="00F77AF5">
        <w:rPr>
          <w:rFonts w:ascii="Times New Roman" w:hAnsi="Times New Roman"/>
          <w:sz w:val="24"/>
          <w:szCs w:val="24"/>
        </w:rPr>
        <w:lastRenderedPageBreak/>
        <w:t>главному распорядителю (распорядителю) бюджетных средств не позднее одного рабочего дня после утверждения сметы в порядке, предусмотренном настоящим разделом.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931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IV. Ведение сметы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28. Ведением сметы в целях настоящего Порядка является внесение изменений в показатели сметы </w:t>
      </w:r>
      <w:r w:rsidR="009316B9" w:rsidRPr="00F77AF5">
        <w:rPr>
          <w:rFonts w:ascii="Times New Roman" w:hAnsi="Times New Roman"/>
          <w:sz w:val="24"/>
          <w:szCs w:val="24"/>
        </w:rPr>
        <w:t>в пределах,</w:t>
      </w:r>
      <w:r w:rsidRPr="00F77AF5">
        <w:rPr>
          <w:rFonts w:ascii="Times New Roman" w:hAnsi="Times New Roman"/>
          <w:sz w:val="24"/>
          <w:szCs w:val="24"/>
        </w:rPr>
        <w:t xml:space="preserve"> доведенных учреждению в установленном законодательством Российской Федерации порядке лимитов бюджетных обязательств.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29. Изменения показателей сметы составляются уполномоченными лицами, предусмотренными пунктом 20 настоящего Порядка, по форме приложения 2 к настоящему Порядку.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30. Внесение изменений в показатели сметы осуществляется путем утверждения изменений показателей-сумм увеличения, отражающихся со знаком </w:t>
      </w:r>
      <w:r w:rsidR="009316B9">
        <w:rPr>
          <w:rFonts w:ascii="Times New Roman" w:hAnsi="Times New Roman"/>
          <w:sz w:val="24"/>
          <w:szCs w:val="24"/>
        </w:rPr>
        <w:t>«</w:t>
      </w:r>
      <w:r w:rsidRPr="00F77AF5">
        <w:rPr>
          <w:rFonts w:ascii="Times New Roman" w:hAnsi="Times New Roman"/>
          <w:sz w:val="24"/>
          <w:szCs w:val="24"/>
        </w:rPr>
        <w:t>плюс</w:t>
      </w:r>
      <w:r w:rsidR="009316B9">
        <w:rPr>
          <w:rFonts w:ascii="Times New Roman" w:hAnsi="Times New Roman"/>
          <w:sz w:val="24"/>
          <w:szCs w:val="24"/>
        </w:rPr>
        <w:t>»</w:t>
      </w:r>
      <w:r w:rsidRPr="00F77AF5">
        <w:rPr>
          <w:rFonts w:ascii="Times New Roman" w:hAnsi="Times New Roman"/>
          <w:sz w:val="24"/>
          <w:szCs w:val="24"/>
        </w:rPr>
        <w:t>, и (или) уменьшения объемов сметных назн</w:t>
      </w:r>
      <w:r w:rsidR="009316B9">
        <w:rPr>
          <w:rFonts w:ascii="Times New Roman" w:hAnsi="Times New Roman"/>
          <w:sz w:val="24"/>
          <w:szCs w:val="24"/>
        </w:rPr>
        <w:t>ачений, отражающихся со знаком «</w:t>
      </w:r>
      <w:r w:rsidRPr="00F77AF5">
        <w:rPr>
          <w:rFonts w:ascii="Times New Roman" w:hAnsi="Times New Roman"/>
          <w:sz w:val="24"/>
          <w:szCs w:val="24"/>
        </w:rPr>
        <w:t>минус</w:t>
      </w:r>
      <w:r w:rsidR="009316B9">
        <w:rPr>
          <w:rFonts w:ascii="Times New Roman" w:hAnsi="Times New Roman"/>
          <w:sz w:val="24"/>
          <w:szCs w:val="24"/>
        </w:rPr>
        <w:t>»</w:t>
      </w:r>
      <w:r w:rsidRPr="00F77AF5">
        <w:rPr>
          <w:rFonts w:ascii="Times New Roman" w:hAnsi="Times New Roman"/>
          <w:sz w:val="24"/>
          <w:szCs w:val="24"/>
        </w:rPr>
        <w:t>: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F77AF5" w:rsidRPr="00F77AF5" w:rsidRDefault="009316B9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AF5" w:rsidRPr="00F77AF5">
        <w:rPr>
          <w:rFonts w:ascii="Times New Roman" w:hAnsi="Times New Roman"/>
          <w:sz w:val="24"/>
          <w:szCs w:val="24"/>
        </w:rPr>
        <w:t>изменяющих иные показатели, предусмотренные порядком составления и ведения бюджетных смет федеральных казенных учреждений.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31.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пунктами 12-18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32. 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33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33.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34. В случаях внесения изменений в смету, установленных абзацами вторым - четвертым пункта 30 настоящего Порядка,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23 и 24 настоящего Порядка.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 xml:space="preserve">35.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</w:t>
      </w:r>
      <w:r w:rsidRPr="00F77AF5">
        <w:rPr>
          <w:rFonts w:ascii="Times New Roman" w:hAnsi="Times New Roman"/>
          <w:sz w:val="24"/>
          <w:szCs w:val="24"/>
        </w:rPr>
        <w:lastRenderedPageBreak/>
        <w:t>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A13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Раздел V. Заключительные положения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36. При наличии замечаний в ходе согласования к проекту сметы, проектам изменений показателей сметы и (или) обоснования (расчета) плановых сметных показателей уполномоченное лицо в срок два рабочих дня направляет мотивированное письмо с указанием причин отклонения соответствующего проекта сметы с указанием на устранение причин, послуживших основанием для отклонения, в срок один рабочий день со дня получения письма.</w:t>
      </w:r>
    </w:p>
    <w:p w:rsidR="00F77AF5" w:rsidRPr="00F77AF5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37. В целях настоящего Порядка смета составляется и утверждается в соответствии с требованиями, установленными абзацами первым и вторым пункта 2 статьи 221 Бюджетного кодекса Российской Федерации.</w:t>
      </w:r>
    </w:p>
    <w:p w:rsidR="00CE794D" w:rsidRDefault="00F77AF5" w:rsidP="00F77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AF5">
        <w:rPr>
          <w:rFonts w:ascii="Times New Roman" w:hAnsi="Times New Roman"/>
          <w:sz w:val="24"/>
          <w:szCs w:val="24"/>
        </w:rPr>
        <w:t>38. За нарушение настоящего Порядка получатель бюджетных средств (его уполномоченные должностные лица) несут ответственность в соответствии с законодательством Российской Федерации, муниципальными правовыми актами, трудовым договором.</w:t>
      </w: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A31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13A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составления, утверждения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ведения бюджетных смет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администрации сельского поселения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казенных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учреждений, находящихся в ведении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администрации сельского поселения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 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БЮДЖЕТНАЯ СМЕТА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на 20___ ФИНАНСОВЫЙ ГОД И ПЛАНОВЫЙ ПЕРИОД 20___ И 20___ ГОДОВ</w:t>
      </w:r>
    </w:p>
    <w:tbl>
      <w:tblPr>
        <w:tblW w:w="1457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7"/>
        <w:gridCol w:w="5245"/>
        <w:gridCol w:w="2410"/>
        <w:gridCol w:w="1701"/>
      </w:tblGrid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007D92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"____" ________________ 20___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A31" w:rsidRPr="00A13A31" w:rsidTr="00007D92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руб.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0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1. Итоговые показатели бюджетной сметы</w:t>
      </w:r>
    </w:p>
    <w:p w:rsidR="006A1508" w:rsidRPr="00A13A31" w:rsidRDefault="006A1508" w:rsidP="006A1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346"/>
        <w:gridCol w:w="1347"/>
        <w:gridCol w:w="1346"/>
        <w:gridCol w:w="1347"/>
        <w:gridCol w:w="1701"/>
        <w:gridCol w:w="1630"/>
        <w:gridCol w:w="1666"/>
        <w:gridCol w:w="1666"/>
      </w:tblGrid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 (КОСГУ)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A1508" w:rsidRPr="00A13A31" w:rsidRDefault="006A1508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P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2.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лицам-производителям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права,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6A1508" w:rsidRPr="00A13A31" w:rsidRDefault="006A1508" w:rsidP="006A1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346"/>
        <w:gridCol w:w="1347"/>
        <w:gridCol w:w="1346"/>
        <w:gridCol w:w="1347"/>
        <w:gridCol w:w="1701"/>
        <w:gridCol w:w="1654"/>
        <w:gridCol w:w="1654"/>
        <w:gridCol w:w="1654"/>
      </w:tblGrid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 (КОСГУ)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20___ год</w:t>
            </w:r>
          </w:p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1508" w:rsidRPr="00A13A31" w:rsidRDefault="006A1508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508" w:rsidRPr="00A13A31" w:rsidTr="006A1508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6A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544BC2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3. </w:t>
      </w:r>
      <w:proofErr w:type="spellStart"/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бюджетные ассигнования на исполнение публичных нормативных обязательств</w:t>
      </w:r>
    </w:p>
    <w:p w:rsidR="00544BC2" w:rsidRPr="00A13A31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346"/>
        <w:gridCol w:w="1347"/>
        <w:gridCol w:w="1346"/>
        <w:gridCol w:w="1347"/>
        <w:gridCol w:w="1701"/>
        <w:gridCol w:w="1654"/>
        <w:gridCol w:w="1654"/>
        <w:gridCol w:w="1654"/>
      </w:tblGrid>
      <w:tr w:rsidR="00544BC2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 (КОСГУ)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20___ год</w:t>
            </w:r>
          </w:p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544BC2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C2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44BC2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C2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BC2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4BC2" w:rsidRPr="00A13A31" w:rsidRDefault="00544BC2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Согласовано*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Начальник ФЭО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_____________ ___________________________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(уполномоченное лицо) _____________ ___________________________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 _______________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544BC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(телефон)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СОГЛАСОВАНО**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___________________________</w:t>
      </w:r>
    </w:p>
    <w:p w:rsidR="00A13A31" w:rsidRPr="00A13A31" w:rsidRDefault="00544BC2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13A31"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* гриф применяют в бюджетной смете подведомственного казенного учреждения;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** гриф применяют в случае наделения органа администрации сельского поселения полномочиями распорядителя бюджетных средств в отношении подведомственного казенного учреждения.</w:t>
      </w:r>
    </w:p>
    <w:p w:rsidR="00A13A31" w:rsidRDefault="00A13A31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BC2" w:rsidRPr="00A13A31" w:rsidRDefault="00544BC2" w:rsidP="00544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к Порядку составления, утверждения и ведения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смет администрации сельского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поселения и муниципальных казенных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учреждений, находящихся в ведении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 администрации сельского поселения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__________ _____________________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(расшифровка подписи)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ИЗМЕНЕНИЕ ПОКАЗАТЕЛЕЙ БЮДЖЕТНОЙ СМЕТЫ 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НА 20___ ФИНАНСОВЫЙ ГОД И ПЛАНОВЫЙ ПЕРИОД 20___ И 20___ ГОДОВ</w:t>
      </w:r>
    </w:p>
    <w:p w:rsidR="00131AFC" w:rsidRPr="00A13A31" w:rsidRDefault="00131AFC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17"/>
        <w:gridCol w:w="5245"/>
        <w:gridCol w:w="2410"/>
        <w:gridCol w:w="1701"/>
      </w:tblGrid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0501013 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"____" _______________ 20___ г.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руб.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8"/>
          <w:szCs w:val="28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Итоговые изменения показателей бюджетной сметы</w:t>
      </w:r>
    </w:p>
    <w:p w:rsidR="00131AFC" w:rsidRPr="00A13A31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275"/>
        <w:gridCol w:w="1276"/>
        <w:gridCol w:w="1276"/>
        <w:gridCol w:w="1276"/>
        <w:gridCol w:w="1701"/>
        <w:gridCol w:w="1748"/>
        <w:gridCol w:w="1748"/>
        <w:gridCol w:w="1749"/>
      </w:tblGrid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(КОСГУ)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31" w:rsidRPr="00A13A31" w:rsidRDefault="00A13A31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1AFC" w:rsidRDefault="00131AFC" w:rsidP="00131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2.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лицам-производителям товаров, работ, услуг, 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права,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A13A31" w:rsidRP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275"/>
        <w:gridCol w:w="1276"/>
        <w:gridCol w:w="1276"/>
        <w:gridCol w:w="1276"/>
        <w:gridCol w:w="1701"/>
        <w:gridCol w:w="1748"/>
        <w:gridCol w:w="1748"/>
        <w:gridCol w:w="1749"/>
      </w:tblGrid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(КОСГУ)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FC" w:rsidRPr="00A13A31" w:rsidTr="00131AFC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1AFC" w:rsidRPr="00A13A31" w:rsidRDefault="00131AFC" w:rsidP="0013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A13A31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3. </w:t>
      </w:r>
      <w:proofErr w:type="spellStart"/>
      <w:r w:rsidRPr="00692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692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бюджетные ассигнования на исполнение публичных нормативных обязательств</w:t>
      </w:r>
    </w:p>
    <w:p w:rsidR="00692316" w:rsidRPr="00692316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3"/>
        <w:gridCol w:w="851"/>
        <w:gridCol w:w="1275"/>
        <w:gridCol w:w="1276"/>
        <w:gridCol w:w="1276"/>
        <w:gridCol w:w="1276"/>
        <w:gridCol w:w="1701"/>
        <w:gridCol w:w="1748"/>
        <w:gridCol w:w="1748"/>
        <w:gridCol w:w="1749"/>
      </w:tblGrid>
      <w:tr w:rsidR="00692316" w:rsidRPr="00A13A31" w:rsidTr="006861F3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аналитического показателя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(КОСГУ)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692316" w:rsidRPr="00A13A31" w:rsidTr="006861F3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20___ год</w:t>
            </w:r>
          </w:p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692316" w:rsidRPr="00A13A31" w:rsidTr="006861F3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92316" w:rsidRPr="00A13A31" w:rsidTr="006861F3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316" w:rsidRPr="00A13A31" w:rsidTr="006861F3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коду БК (по коду раздела)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316" w:rsidRPr="00A13A31" w:rsidTr="006861F3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2316" w:rsidRPr="00A13A31" w:rsidRDefault="00692316" w:rsidP="0068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A31" w:rsidRPr="00692316" w:rsidRDefault="00A13A31" w:rsidP="006923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2B4279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Согласовано*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Начальник ФЭО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_____________ ___________________________</w:t>
      </w:r>
    </w:p>
    <w:p w:rsidR="00A13A31" w:rsidRP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(уполномоченное лицо) _____________ ___________________________</w:t>
      </w:r>
    </w:p>
    <w:p w:rsidR="00A13A31" w:rsidRP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16" w:rsidRPr="00A13A31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692316" w:rsidRPr="00A13A31" w:rsidRDefault="00692316" w:rsidP="0069231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A13A31">
        <w:rPr>
          <w:rFonts w:ascii="Times New Roman" w:eastAsia="Times New Roman" w:hAnsi="Times New Roman"/>
          <w:sz w:val="24"/>
          <w:szCs w:val="24"/>
          <w:lang w:eastAsia="ru-RU"/>
        </w:rPr>
        <w:t xml:space="preserve">(телефон)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СОГЛАСОВАНО**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___________________________</w:t>
      </w:r>
    </w:p>
    <w:p w:rsidR="00A13A31" w:rsidRPr="00692316" w:rsidRDefault="00692316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A13A31" w:rsidRPr="00692316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"____" ________________ 20___ г.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* гриф применяют в бюджетной смете подведомственного казенного учреждения;</w:t>
      </w: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31" w:rsidRPr="00692316" w:rsidRDefault="00A13A31" w:rsidP="00A13A3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16">
        <w:rPr>
          <w:rFonts w:ascii="Times New Roman" w:eastAsia="Times New Roman" w:hAnsi="Times New Roman"/>
          <w:sz w:val="24"/>
          <w:szCs w:val="24"/>
          <w:lang w:eastAsia="ru-RU"/>
        </w:rPr>
        <w:t>** гриф применяют в случае наделения органа администрации района полномочиями распорядителя бюджетных средств в отношении подведомственного казенного учреждения.</w:t>
      </w:r>
    </w:p>
    <w:p w:rsidR="00A13A31" w:rsidRPr="00F77AF5" w:rsidRDefault="00A13A31" w:rsidP="00A13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3A31" w:rsidRPr="00F77AF5" w:rsidSect="00007D9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07D92"/>
    <w:rsid w:val="00063BD6"/>
    <w:rsid w:val="001069F7"/>
    <w:rsid w:val="00131AFC"/>
    <w:rsid w:val="002D48DB"/>
    <w:rsid w:val="003E2F10"/>
    <w:rsid w:val="00531B29"/>
    <w:rsid w:val="00544BC2"/>
    <w:rsid w:val="005F0040"/>
    <w:rsid w:val="00692316"/>
    <w:rsid w:val="006A1508"/>
    <w:rsid w:val="009316B9"/>
    <w:rsid w:val="00A13A31"/>
    <w:rsid w:val="00A61365"/>
    <w:rsid w:val="00CE794D"/>
    <w:rsid w:val="00D22573"/>
    <w:rsid w:val="00F365D4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90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FORMATTEXT">
    <w:name w:val=".FORMATTEXT"/>
    <w:uiPriority w:val="99"/>
    <w:rsid w:val="003E2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E44B-50F5-41ED-B62B-9FBDBAB9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2020-12-23T06:21:00Z</dcterms:created>
  <dcterms:modified xsi:type="dcterms:W3CDTF">2023-03-01T05:18:00Z</dcterms:modified>
</cp:coreProperties>
</file>